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9BB5" w14:textId="129C8F09" w:rsidR="00596A8C" w:rsidRP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AU"/>
        </w:rPr>
      </w:pPr>
      <w:r w:rsidRPr="00596A8C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AU"/>
        </w:rPr>
        <w:t>SUMMER GATHERERS:</w:t>
      </w:r>
    </w:p>
    <w:p w14:paraId="547C3AD8" w14:textId="77777777" w:rsidR="00596A8C" w:rsidRP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596A8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Stay home if you are sick. </w:t>
      </w:r>
    </w:p>
    <w:p w14:paraId="7F698E4A" w14:textId="401ED178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Please </w:t>
      </w:r>
      <w:proofErr w:type="spellStart"/>
      <w:r w:rsidRPr="00596A8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self test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prior to leaving home (even if you feel well). </w:t>
      </w:r>
      <w:r w:rsidR="00F26FE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This includes children.</w:t>
      </w:r>
    </w:p>
    <w:p w14:paraId="3CEA489F" w14:textId="5210167B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Rapid Antigen Tests (RATs) are almost 70% sensitive even when asymptomatic, so will be useful to prevent people from bringing Covid with them.</w:t>
      </w:r>
    </w:p>
    <w:p w14:paraId="02F0DD53" w14:textId="77777777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If you test positive, follow public health advice – which is to stay home and isolate for at least seven days. </w:t>
      </w:r>
    </w:p>
    <w:p w14:paraId="41C29264" w14:textId="77777777" w:rsidR="00F26FE8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96A8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Plan ahead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– bring enough RATs with you to test yourself (and whoever is travelling with you) at least once, preferably twice. </w:t>
      </w:r>
    </w:p>
    <w:p w14:paraId="6D67594B" w14:textId="01385914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If you don’t have a supply of RATs to bring, </w:t>
      </w:r>
      <w:r w:rsidR="0035302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promptly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order some for local pick up from </w:t>
      </w:r>
      <w:hyperlink r:id="rId7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request free RATS MoH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 Some areas may have limited supply or opening hours around Xmas, so please order and pick up early.</w:t>
      </w:r>
      <w:r w:rsidR="00D42CF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(If this link doesn’t work, google the key words.)</w:t>
      </w:r>
    </w:p>
    <w:p w14:paraId="292F3A33" w14:textId="669B972A" w:rsidR="00D42CF3" w:rsidRDefault="00727965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 Summer Gathering, y</w:t>
      </w:r>
      <w:r w:rsidR="00D42CF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ou’ll be encouraged to wear masks, especially in the smaller less well-ventilated meeting rooms. So please bring sufficient masks for adults (and children, if appropriate).</w:t>
      </w:r>
    </w:p>
    <w:p w14:paraId="7A031346" w14:textId="2D2D8B41" w:rsidR="00727965" w:rsidRDefault="00727965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If you think are eligible, talk to your GP about whether you can be given an advance prescription for an antiviral treatment for Covid.</w:t>
      </w:r>
    </w:p>
    <w:p w14:paraId="07A17145" w14:textId="57831E6F" w:rsidR="009F2236" w:rsidRDefault="009F2236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C337545" w14:textId="49F30AAE" w:rsidR="009F2236" w:rsidRDefault="009F2236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At Summer Gathering</w:t>
      </w:r>
    </w:p>
    <w:p w14:paraId="0BEDA4C8" w14:textId="2AFA46E9" w:rsidR="009F2236" w:rsidRDefault="009F2236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Attend to your own health needs. Disclose what you can disclose if it helps you better enjoy Summer Gathering (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ie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are you comfortable shaking hands?).</w:t>
      </w:r>
    </w:p>
    <w:p w14:paraId="5E7F3302" w14:textId="75A5489A" w:rsidR="009F2236" w:rsidRDefault="009F2236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Wear a mask whenever this is warranted. This is particularly important in smaller less</w:t>
      </w:r>
      <w:r w:rsidR="00F26FE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well-ventilated rooms.</w:t>
      </w:r>
    </w:p>
    <w:p w14:paraId="1D9BC79D" w14:textId="1D5DDE08" w:rsidR="009F2236" w:rsidRPr="009F2236" w:rsidRDefault="009F2236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If you are feeling unwell, follow guidelines below.</w:t>
      </w:r>
    </w:p>
    <w:p w14:paraId="6B10E6D2" w14:textId="77777777" w:rsidR="00F548BA" w:rsidRDefault="00F548BA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AU"/>
        </w:rPr>
      </w:pPr>
    </w:p>
    <w:p w14:paraId="0B4FA69A" w14:textId="50586B15" w:rsidR="00596A8C" w:rsidRPr="009F2236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AU"/>
        </w:rPr>
      </w:pPr>
      <w:r w:rsidRPr="009F2236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AU"/>
        </w:rPr>
        <w:t>SUMMER GATHERING STEERING COMMITTEE:</w:t>
      </w:r>
    </w:p>
    <w:p w14:paraId="5124DC6B" w14:textId="77777777" w:rsidR="00F26FE8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Steering Committee will form a Covid-Response Sub Committee.</w:t>
      </w:r>
    </w:p>
    <w:p w14:paraId="09B71E44" w14:textId="60DF3C72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Steering Committee is responsible for ensuring that Summer Gathering rooms are as well ventilated as possible, and outdoor options are used wherever possible</w:t>
      </w:r>
      <w:r w:rsidR="009F223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 Also reminding Friends, if needed, when additional effort is needed (</w:t>
      </w:r>
      <w:proofErr w:type="gramStart"/>
      <w:r w:rsidR="009F223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e.g.</w:t>
      </w:r>
      <w:proofErr w:type="gramEnd"/>
      <w:r w:rsidR="009F223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re mask wearing).</w:t>
      </w:r>
      <w:r w:rsidR="00F26FE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</w:p>
    <w:p w14:paraId="5AD60571" w14:textId="43079DA4" w:rsidR="00F26FE8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There is a Covid isolation house (4 bedrooms) available to Summer Gatherers with Covid who cannot drive directly home. </w:t>
      </w:r>
    </w:p>
    <w:p w14:paraId="30FA482E" w14:textId="77777777" w:rsidR="00D42CF3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 sick bay has been designated; a ‘quarantine tent’ can be used to isolate a Covid-positive person while next steps are determined.</w:t>
      </w:r>
    </w:p>
    <w:p w14:paraId="509D1E61" w14:textId="77777777" w:rsidR="00D42CF3" w:rsidRDefault="00D42CF3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02279B0D" w14:textId="77777777" w:rsidR="00727965" w:rsidRDefault="00727965">
      <w:pPr>
        <w:spacing w:line="259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</w:p>
    <w:p w14:paraId="32C6921A" w14:textId="4473E038" w:rsidR="00F26FE8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lastRenderedPageBreak/>
        <w:t>MANAGEMENT OF COVID</w:t>
      </w:r>
      <w:r w:rsidR="00727965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 </w:t>
      </w:r>
    </w:p>
    <w:p w14:paraId="06DFAB8B" w14:textId="4E966402" w:rsidR="00F26FE8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IF SOMEONE </w:t>
      </w:r>
      <w:r w:rsidR="00727965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AT SUMMER GATHERING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HAS COVID-LIKE SYMPTOMS:</w:t>
      </w:r>
    </w:p>
    <w:p w14:paraId="4DC49A89" w14:textId="33FA7620" w:rsidR="00F26FE8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They must either test for Covid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immediately,</w:t>
      </w:r>
      <w:r w:rsidR="00D42CF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leave Summer Gathering.</w:t>
      </w:r>
    </w:p>
    <w:p w14:paraId="0A69459A" w14:textId="77777777" w:rsidR="00F26FE8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Anyone with Covid-like symptoms who tests negative is expected to put on a surgical or N95 mask and wear it at all times while they have symptoms. </w:t>
      </w:r>
    </w:p>
    <w:p w14:paraId="039FD188" w14:textId="77777777" w:rsidR="00F26FE8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When eating and drinking, please leave a 1m distance between yourself and others. Don’t join in any singing, shouting or close contact activities until symptoms resolve. Where there is the option to participate in Summer Gathering outdoors – take that option.</w:t>
      </w:r>
    </w:p>
    <w:p w14:paraId="246327BB" w14:textId="77777777" w:rsidR="00F26FE8" w:rsidRDefault="00F26FE8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IF SOMEONE TESTS POSITIVE FOR COVID, that person is required to:</w:t>
      </w:r>
    </w:p>
    <w:p w14:paraId="0AF8030F" w14:textId="6F0B3690" w:rsidR="00F26FE8" w:rsidRPr="00596A8C" w:rsidRDefault="00F26FE8" w:rsidP="00727965">
      <w:pPr>
        <w:pStyle w:val="ListParagraph"/>
        <w:numPr>
          <w:ilvl w:val="0"/>
          <w:numId w:val="1"/>
        </w:numPr>
        <w:shd w:val="clear" w:color="auto" w:fill="FFFFFF"/>
        <w:spacing w:line="207" w:lineRule="atLeast"/>
        <w:ind w:left="-426" w:right="-330" w:firstLine="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96A8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Immediately mask up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and isolate.</w:t>
      </w:r>
    </w:p>
    <w:p w14:paraId="679A0CEC" w14:textId="77777777" w:rsidR="00F26FE8" w:rsidRPr="00596A8C" w:rsidRDefault="00F26FE8" w:rsidP="00727965">
      <w:pPr>
        <w:pStyle w:val="ListParagraph"/>
        <w:numPr>
          <w:ilvl w:val="0"/>
          <w:numId w:val="1"/>
        </w:numPr>
        <w:shd w:val="clear" w:color="auto" w:fill="FFFFFF"/>
        <w:spacing w:line="207" w:lineRule="atLeast"/>
        <w:ind w:left="-426" w:right="-330" w:firstLine="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96A8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Inform Steering Committee and advise whether they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can drive directly home, or if they </w:t>
      </w:r>
      <w:r w:rsidRPr="00596A8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need to isolate in Whangarei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</w:t>
      </w:r>
    </w:p>
    <w:p w14:paraId="1BEE9599" w14:textId="77777777" w:rsidR="00F26FE8" w:rsidRPr="00596A8C" w:rsidRDefault="00F26FE8" w:rsidP="00727965">
      <w:pPr>
        <w:pStyle w:val="ListParagraph"/>
        <w:numPr>
          <w:ilvl w:val="1"/>
          <w:numId w:val="1"/>
        </w:numPr>
        <w:shd w:val="clear" w:color="auto" w:fill="FFFFFF"/>
        <w:spacing w:line="207" w:lineRule="atLeast"/>
        <w:ind w:left="-426" w:right="-330" w:firstLine="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96A8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If isolation in Whangarei is needed, then Steering Committee advises Margo Irvine who will arrange access for the Covid-positive person/s to the Covid isolation facilities.</w:t>
      </w:r>
    </w:p>
    <w:p w14:paraId="2AEDDC96" w14:textId="77777777" w:rsidR="00F26FE8" w:rsidRPr="00596A8C" w:rsidRDefault="00F26FE8" w:rsidP="00727965">
      <w:pPr>
        <w:pStyle w:val="ListParagraph"/>
        <w:numPr>
          <w:ilvl w:val="1"/>
          <w:numId w:val="1"/>
        </w:numPr>
        <w:shd w:val="clear" w:color="auto" w:fill="FFFFFF"/>
        <w:spacing w:line="207" w:lineRule="atLeast"/>
        <w:ind w:left="-426" w:right="-330" w:firstLine="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96A8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If isolation in Whangarei is NOT needed, the Covid-positive person/s to travel directly home in their own vehicle.</w:t>
      </w:r>
    </w:p>
    <w:p w14:paraId="3BA0D0E6" w14:textId="77777777" w:rsidR="00727965" w:rsidRDefault="00727965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4F0FBADA" w14:textId="7A87825B" w:rsidR="00596A8C" w:rsidRDefault="00F548BA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IMPACT ON SUMMER GATHERING</w:t>
      </w:r>
    </w:p>
    <w:p w14:paraId="29800C06" w14:textId="77777777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If anyone tests positive during Summer Gathering, everyone at Summer Gathering needs to test themselves, and report results to Steering Committee.</w:t>
      </w:r>
    </w:p>
    <w:p w14:paraId="3059F8F4" w14:textId="5A61D8A2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If Covid is widespread then Steering Committee would seek health advice about how to proceed</w:t>
      </w:r>
      <w:r w:rsidR="00F26FE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 Marion Leighton can provide this advice.</w:t>
      </w:r>
    </w:p>
    <w:p w14:paraId="1C5E3C17" w14:textId="77777777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ab/>
        <w:t xml:space="preserve">We suggest that ‘widespread infection’ would occur when there is evidence of Covid in three or more ‘groups’ within Summer Gathering. </w:t>
      </w:r>
    </w:p>
    <w:p w14:paraId="06B07A04" w14:textId="71612F17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 ‘group’ meaning social/personal groups, such as those who travelled together, or who are sharing sleeping accommodation. </w:t>
      </w:r>
    </w:p>
    <w:p w14:paraId="59C4E0E6" w14:textId="77777777" w:rsidR="00F26FE8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LIKELY OPTIONS: </w:t>
      </w:r>
    </w:p>
    <w:p w14:paraId="7A7010CD" w14:textId="76C0B3F6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(1) Isolate cases as above, and continue Summer Gathering with ongoing daily testing, especially of those who have had close contact with a Covid-positive person. </w:t>
      </w:r>
    </w:p>
    <w:p w14:paraId="38417917" w14:textId="77777777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(2) Cancel the rest of Summer Gathering – sending everyone home with good masks, before they develop symptoms. </w:t>
      </w:r>
    </w:p>
    <w:p w14:paraId="42CF417F" w14:textId="77777777" w:rsid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4106C52" w14:textId="793DA2D1" w:rsidR="00596A8C" w:rsidRPr="00596A8C" w:rsidRDefault="00596A8C" w:rsidP="00727965">
      <w:pPr>
        <w:shd w:val="clear" w:color="auto" w:fill="FFFFFF"/>
        <w:spacing w:line="207" w:lineRule="atLeast"/>
        <w:ind w:left="-426" w:right="-33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596A8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FINANCIAL IMPLICATIONS</w:t>
      </w:r>
    </w:p>
    <w:p w14:paraId="1B81FC67" w14:textId="4BE7B40C" w:rsidR="00EC26D9" w:rsidRDefault="00596A8C" w:rsidP="00727965">
      <w:pPr>
        <w:shd w:val="clear" w:color="auto" w:fill="FFFFFF"/>
        <w:spacing w:line="207" w:lineRule="atLeast"/>
        <w:ind w:left="-426" w:right="-330"/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The Summer Gathering Organising Committee will endeavour to fully refund the registration fees for anyone who has to cancel their enrolment or leave Summer Gathering early because of Covid. </w:t>
      </w:r>
    </w:p>
    <w:sectPr w:rsidR="00EC26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8322" w14:textId="77777777" w:rsidR="00EB5192" w:rsidRDefault="00EB5192" w:rsidP="007917F2">
      <w:pPr>
        <w:spacing w:after="0" w:line="240" w:lineRule="auto"/>
      </w:pPr>
      <w:r>
        <w:separator/>
      </w:r>
    </w:p>
  </w:endnote>
  <w:endnote w:type="continuationSeparator" w:id="0">
    <w:p w14:paraId="754D2FD2" w14:textId="77777777" w:rsidR="00EB5192" w:rsidRDefault="00EB5192" w:rsidP="0079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93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10D0F" w14:textId="3EB30B9E" w:rsidR="00727965" w:rsidRDefault="007279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1595A" w14:textId="77777777" w:rsidR="007917F2" w:rsidRDefault="00791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E42B" w14:textId="77777777" w:rsidR="00EB5192" w:rsidRDefault="00EB5192" w:rsidP="007917F2">
      <w:pPr>
        <w:spacing w:after="0" w:line="240" w:lineRule="auto"/>
      </w:pPr>
      <w:r>
        <w:separator/>
      </w:r>
    </w:p>
  </w:footnote>
  <w:footnote w:type="continuationSeparator" w:id="0">
    <w:p w14:paraId="0A21DA3F" w14:textId="77777777" w:rsidR="00EB5192" w:rsidRDefault="00EB5192" w:rsidP="0079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DECA" w14:textId="77777777" w:rsidR="007917F2" w:rsidRPr="007917F2" w:rsidRDefault="007917F2" w:rsidP="007917F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32"/>
        <w:szCs w:val="32"/>
        <w:lang w:eastAsia="en-AU"/>
      </w:rPr>
    </w:pPr>
    <w:r w:rsidRPr="007917F2">
      <w:rPr>
        <w:rFonts w:ascii="Arial" w:eastAsia="Times New Roman" w:hAnsi="Arial" w:cs="Arial"/>
        <w:b/>
        <w:bCs/>
        <w:color w:val="222222"/>
        <w:sz w:val="32"/>
        <w:szCs w:val="32"/>
        <w:lang w:eastAsia="en-AU"/>
      </w:rPr>
      <w:t>Summer Gathering 2022-23</w:t>
    </w:r>
  </w:p>
  <w:p w14:paraId="09D8C048" w14:textId="77777777" w:rsidR="007917F2" w:rsidRPr="00D42CF3" w:rsidRDefault="007917F2" w:rsidP="007917F2">
    <w:pPr>
      <w:shd w:val="clear" w:color="auto" w:fill="FFFFFF"/>
      <w:spacing w:line="207" w:lineRule="atLeast"/>
      <w:jc w:val="center"/>
      <w:rPr>
        <w:rFonts w:ascii="Arial" w:eastAsia="Times New Roman" w:hAnsi="Arial" w:cs="Arial"/>
        <w:color w:val="222222"/>
        <w:sz w:val="40"/>
        <w:szCs w:val="40"/>
        <w:lang w:eastAsia="en-AU"/>
      </w:rPr>
    </w:pPr>
    <w:r w:rsidRPr="007917F2">
      <w:rPr>
        <w:rFonts w:ascii="Arial" w:eastAsia="Times New Roman" w:hAnsi="Arial" w:cs="Arial"/>
        <w:b/>
        <w:bCs/>
        <w:color w:val="222222"/>
        <w:sz w:val="32"/>
        <w:szCs w:val="32"/>
        <w:lang w:eastAsia="en-AU"/>
      </w:rPr>
      <w:t>Covid Policy</w:t>
    </w:r>
  </w:p>
  <w:p w14:paraId="7AAAD85D" w14:textId="77777777" w:rsidR="007917F2" w:rsidRDefault="00791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24A"/>
    <w:multiLevelType w:val="hybridMultilevel"/>
    <w:tmpl w:val="EC96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8C"/>
    <w:rsid w:val="00304875"/>
    <w:rsid w:val="003512FB"/>
    <w:rsid w:val="0035302D"/>
    <w:rsid w:val="00384CE7"/>
    <w:rsid w:val="00596A8C"/>
    <w:rsid w:val="006E7E4E"/>
    <w:rsid w:val="00727965"/>
    <w:rsid w:val="007917F2"/>
    <w:rsid w:val="0079482B"/>
    <w:rsid w:val="007B6931"/>
    <w:rsid w:val="008B5105"/>
    <w:rsid w:val="009F2236"/>
    <w:rsid w:val="00AA3CBF"/>
    <w:rsid w:val="00D42CF3"/>
    <w:rsid w:val="00EB5192"/>
    <w:rsid w:val="00EC26D9"/>
    <w:rsid w:val="00F26FE8"/>
    <w:rsid w:val="00F5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74DB"/>
  <w15:chartTrackingRefBased/>
  <w15:docId w15:val="{0DA06253-4FAB-48FD-BD93-CAECEBF0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A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A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6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F2"/>
  </w:style>
  <w:style w:type="paragraph" w:styleId="Footer">
    <w:name w:val="footer"/>
    <w:basedOn w:val="Normal"/>
    <w:link w:val="FooterChar"/>
    <w:uiPriority w:val="99"/>
    <w:unhideWhenUsed/>
    <w:rsid w:val="00791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questrats.covid19.health.nz/?_ga=2.166762294.92366073.1668733416-494486527.1668733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Stover</dc:creator>
  <cp:keywords/>
  <dc:description/>
  <cp:lastModifiedBy>Sue Stover</cp:lastModifiedBy>
  <cp:revision>2</cp:revision>
  <cp:lastPrinted>2022-11-30T23:29:00Z</cp:lastPrinted>
  <dcterms:created xsi:type="dcterms:W3CDTF">2022-12-12T21:44:00Z</dcterms:created>
  <dcterms:modified xsi:type="dcterms:W3CDTF">2022-12-12T21:44:00Z</dcterms:modified>
</cp:coreProperties>
</file>